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7598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73EA2594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78B0850A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26ECCE97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45C70B6B" w14:textId="77777777">
        <w:tc>
          <w:tcPr>
            <w:tcW w:w="1080" w:type="dxa"/>
            <w:vAlign w:val="center"/>
          </w:tcPr>
          <w:p w14:paraId="65BE375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D5EFA0C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43001-166/2021-10</w:t>
            </w:r>
          </w:p>
        </w:tc>
        <w:tc>
          <w:tcPr>
            <w:tcW w:w="1080" w:type="dxa"/>
            <w:vAlign w:val="center"/>
          </w:tcPr>
          <w:p w14:paraId="4FAB8396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E3FA8C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0F734D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12DA3A39" w14:textId="77777777">
        <w:tc>
          <w:tcPr>
            <w:tcW w:w="1080" w:type="dxa"/>
            <w:vAlign w:val="center"/>
          </w:tcPr>
          <w:p w14:paraId="000DEC6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133E24C" w14:textId="77777777" w:rsidR="00424A5A" w:rsidRPr="00DA5B69" w:rsidRDefault="009E75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E7D4924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6BAECA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91D4484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58F84E02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8D5907F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441535F2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7CC36EA2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078485E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17D2061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41565F25" w14:textId="77777777">
        <w:tc>
          <w:tcPr>
            <w:tcW w:w="9288" w:type="dxa"/>
          </w:tcPr>
          <w:p w14:paraId="4850082C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298CDC25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BE638C8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1D131E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78734428" w14:textId="77777777" w:rsidR="00E813F4" w:rsidRPr="00C00447" w:rsidRDefault="009E75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B160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B1607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790A9FB3" w14:textId="77777777" w:rsidR="00E813F4" w:rsidRPr="006F171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F1710">
        <w:rPr>
          <w:rFonts w:ascii="Tahoma" w:hAnsi="Tahoma" w:cs="Tahoma"/>
          <w:b/>
          <w:szCs w:val="20"/>
        </w:rPr>
        <w:t>Vprašanje:</w:t>
      </w:r>
    </w:p>
    <w:p w14:paraId="279D88E5" w14:textId="77777777" w:rsidR="00E813F4" w:rsidRPr="007B1607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1997E33" w14:textId="77777777" w:rsidR="00BE4C15" w:rsidRPr="007B1607" w:rsidRDefault="007B1607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>Naročnika pozivamo, da točko 3.2.3.3 Navodila za pripravo ponudbe, in sicer da višino izobrazbe za vodja gradnje uskladi s klasifikacijo vrste objekta, ki je predmet javnega naročila. Gre namreč za manj zahteven objekt, za vodenje katerega GZ dopušča vodjo del z najmanj višješolsko strokovno izobrazbo tehnične smeri s področja graditve objektov in je vpisan v imenik vodji del pri IZS. V skladu z načelom sorazmernosti mora naročnik javno naročanje izvajati sorazmerno predmetu javnega naročanja, predvsem glede izbire, določitve in uporabe pogojev in meril, ki morajo biti smiselno povezana s predmetom javnega naročila. Poleg načela enakopravne obravnave ponudnikov mora naročnik upoštevati tudi načelo sorazmernosti, kar pomeni, da mora vsebino pogojev prilagoditi značilnostim in naravi javnega naročila. S tem, ko zahtevate, da gradnjo manj zahtevnega objekta vodi oseba z visokošolsko izobrazbo s področja gradbeništva najmanj na ravni prve stopnje (dipl. inž. grad.), ste določili očitno prestrog kadrovski pogoj. V izogib revizijskemu zahtevku vas pozivamo k ustrezni spremembi točke 3.2.3.3 Navodila za pripravo ponudbe, in sicer prve in druge alineje:</w:t>
      </w:r>
      <w:r w:rsidRPr="007B1607">
        <w:rPr>
          <w:rFonts w:ascii="Tahoma" w:hAnsi="Tahoma" w:cs="Tahoma"/>
          <w:color w:val="333333"/>
          <w:szCs w:val="20"/>
        </w:rPr>
        <w:br/>
      </w:r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>Zagotovljen mora biti vodja gradnje, ki izpolnjuje naslednje zahteve:</w:t>
      </w:r>
      <w:r w:rsidRPr="007B1607">
        <w:rPr>
          <w:rFonts w:ascii="Tahoma" w:hAnsi="Tahoma" w:cs="Tahoma"/>
          <w:color w:val="333333"/>
          <w:szCs w:val="20"/>
        </w:rPr>
        <w:br/>
      </w:r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>- ima strokovno izobrazbo s področja gradbeništva</w:t>
      </w:r>
      <w:r w:rsidRPr="007B1607">
        <w:rPr>
          <w:rFonts w:ascii="Tahoma" w:hAnsi="Tahoma" w:cs="Tahoma"/>
          <w:color w:val="333333"/>
          <w:szCs w:val="20"/>
        </w:rPr>
        <w:br/>
      </w:r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 xml:space="preserve">- vpisan je v imenik pri Inženirski zbornici Slovenije (IZS) kot pooblaščeni inženir ali kot </w:t>
      </w:r>
      <w:proofErr w:type="spellStart"/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>Vm</w:t>
      </w:r>
      <w:proofErr w:type="spellEnd"/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 xml:space="preserve"> vodja del s pooblastilom za vodenje celotne gradnje ali pretežnega dela gradnje manj zahtevnega objekta ali </w:t>
      </w:r>
      <w:proofErr w:type="spellStart"/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>Vz</w:t>
      </w:r>
      <w:proofErr w:type="spellEnd"/>
      <w:r w:rsidRPr="007B1607">
        <w:rPr>
          <w:rFonts w:ascii="Tahoma" w:hAnsi="Tahoma" w:cs="Tahoma"/>
          <w:color w:val="333333"/>
          <w:szCs w:val="20"/>
          <w:shd w:val="clear" w:color="auto" w:fill="FFFFFF"/>
        </w:rPr>
        <w:t xml:space="preserve"> vodja del s pooblastilom za vodenje celotne gradnje ali pretežnega dela gradnje zahtevnega in manj zahtevnega objekta</w:t>
      </w:r>
    </w:p>
    <w:p w14:paraId="588B4F88" w14:textId="77777777" w:rsidR="006F1710" w:rsidRDefault="006F1710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76E88C" w14:textId="77777777" w:rsidR="007B1607" w:rsidRPr="007B1607" w:rsidRDefault="007B1607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C44263" w14:textId="77777777" w:rsidR="00E813F4" w:rsidRPr="007B1607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7B1607">
        <w:rPr>
          <w:rFonts w:ascii="Tahoma" w:hAnsi="Tahoma" w:cs="Tahoma"/>
          <w:b/>
          <w:szCs w:val="20"/>
        </w:rPr>
        <w:t>Odgovor:</w:t>
      </w:r>
    </w:p>
    <w:p w14:paraId="0B33AFCD" w14:textId="77777777" w:rsidR="00E813F4" w:rsidRPr="007B1607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63C508E" w14:textId="77777777" w:rsidR="00B85DFA" w:rsidRDefault="00B85DFA" w:rsidP="00B85DF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ne namerava spreminjati razpisnih pogojev.</w:t>
      </w:r>
    </w:p>
    <w:p w14:paraId="72750CDE" w14:textId="77777777" w:rsidR="00556816" w:rsidRPr="00BE4C1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E4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15CBC" w14:textId="77777777" w:rsidR="008C0A7E" w:rsidRDefault="008C0A7E">
      <w:r>
        <w:separator/>
      </w:r>
    </w:p>
  </w:endnote>
  <w:endnote w:type="continuationSeparator" w:id="0">
    <w:p w14:paraId="66FB89D9" w14:textId="77777777" w:rsidR="008C0A7E" w:rsidRDefault="008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B2B9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AA0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BF2EC8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02FEC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0F5FA4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8E6C2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DD7D429" w14:textId="1C22ECD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5DF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169DE4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5800ED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BEC1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645FDDE2" wp14:editId="4CD0267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68610E6E" wp14:editId="6E73725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5DF57DE4" wp14:editId="2DEB866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0DDE37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F5ADD" w14:textId="77777777" w:rsidR="008C0A7E" w:rsidRDefault="008C0A7E">
      <w:r>
        <w:separator/>
      </w:r>
    </w:p>
  </w:footnote>
  <w:footnote w:type="continuationSeparator" w:id="0">
    <w:p w14:paraId="1DF3E912" w14:textId="77777777" w:rsidR="008C0A7E" w:rsidRDefault="008C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3181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5D9D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28F6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D5A0EE" wp14:editId="3F8B76F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646A9"/>
    <w:rsid w:val="000704CA"/>
    <w:rsid w:val="001836BB"/>
    <w:rsid w:val="00214C0A"/>
    <w:rsid w:val="00216549"/>
    <w:rsid w:val="00236A87"/>
    <w:rsid w:val="002507C2"/>
    <w:rsid w:val="0025136A"/>
    <w:rsid w:val="00290551"/>
    <w:rsid w:val="002D2417"/>
    <w:rsid w:val="003133A6"/>
    <w:rsid w:val="003560E2"/>
    <w:rsid w:val="003579C0"/>
    <w:rsid w:val="00381861"/>
    <w:rsid w:val="00424A5A"/>
    <w:rsid w:val="0044323F"/>
    <w:rsid w:val="004B34B5"/>
    <w:rsid w:val="00504F68"/>
    <w:rsid w:val="005129AC"/>
    <w:rsid w:val="00556816"/>
    <w:rsid w:val="00634B0D"/>
    <w:rsid w:val="00637BE6"/>
    <w:rsid w:val="00643E86"/>
    <w:rsid w:val="006F1710"/>
    <w:rsid w:val="006F73E2"/>
    <w:rsid w:val="007B1607"/>
    <w:rsid w:val="008C0A7E"/>
    <w:rsid w:val="008F35BD"/>
    <w:rsid w:val="009B1FD9"/>
    <w:rsid w:val="009E75D1"/>
    <w:rsid w:val="00A05C73"/>
    <w:rsid w:val="00A17575"/>
    <w:rsid w:val="00A63848"/>
    <w:rsid w:val="00AA4881"/>
    <w:rsid w:val="00AD3747"/>
    <w:rsid w:val="00AF5560"/>
    <w:rsid w:val="00B85DFA"/>
    <w:rsid w:val="00BE4C15"/>
    <w:rsid w:val="00C00447"/>
    <w:rsid w:val="00DA5B69"/>
    <w:rsid w:val="00DB7CDA"/>
    <w:rsid w:val="00E51016"/>
    <w:rsid w:val="00E66D5B"/>
    <w:rsid w:val="00E813F4"/>
    <w:rsid w:val="00EA1375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FE670F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B85DF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278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2021-06-09T11:35:00Z</cp:lastPrinted>
  <dcterms:created xsi:type="dcterms:W3CDTF">2021-06-07T04:41:00Z</dcterms:created>
  <dcterms:modified xsi:type="dcterms:W3CDTF">2021-06-09T11:35:00Z</dcterms:modified>
</cp:coreProperties>
</file>